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27913" w14:textId="13F1E687" w:rsidR="00187D13" w:rsidRPr="00D86B6A" w:rsidRDefault="00187D13" w:rsidP="00D86B6A">
      <w:pPr>
        <w:jc w:val="center"/>
        <w:rPr>
          <w:sz w:val="24"/>
          <w:szCs w:val="24"/>
          <w:lang w:val="en-GB"/>
        </w:rPr>
      </w:pPr>
      <w:r w:rsidRPr="00D86B6A">
        <w:rPr>
          <w:b/>
          <w:sz w:val="24"/>
          <w:szCs w:val="24"/>
          <w:lang w:val="en-GB"/>
        </w:rPr>
        <w:t>Instructions f</w:t>
      </w:r>
      <w:r w:rsidR="00F150F9" w:rsidRPr="00D86B6A">
        <w:rPr>
          <w:b/>
          <w:sz w:val="24"/>
          <w:szCs w:val="24"/>
          <w:lang w:val="en-GB"/>
        </w:rPr>
        <w:t xml:space="preserve">or abstract preparation for </w:t>
      </w:r>
      <w:r w:rsidR="00D86B6A" w:rsidRPr="00D86B6A">
        <w:rPr>
          <w:b/>
          <w:sz w:val="24"/>
          <w:szCs w:val="24"/>
          <w:lang w:val="en-GB"/>
        </w:rPr>
        <w:t>IARP</w:t>
      </w:r>
      <w:r w:rsidR="00C278CB">
        <w:rPr>
          <w:b/>
          <w:sz w:val="24"/>
          <w:szCs w:val="24"/>
          <w:lang w:val="en-GB"/>
        </w:rPr>
        <w:t>IC</w:t>
      </w:r>
      <w:r w:rsidR="00F150F9" w:rsidRPr="00D86B6A">
        <w:rPr>
          <w:b/>
          <w:sz w:val="24"/>
          <w:szCs w:val="24"/>
          <w:lang w:val="en-GB"/>
        </w:rPr>
        <w:t>202</w:t>
      </w:r>
      <w:r w:rsidR="00C278CB">
        <w:rPr>
          <w:b/>
          <w:sz w:val="24"/>
          <w:szCs w:val="24"/>
          <w:lang w:val="en-GB"/>
        </w:rPr>
        <w:t>7</w:t>
      </w:r>
    </w:p>
    <w:p w14:paraId="6F2BC808" w14:textId="77777777" w:rsidR="00187D13" w:rsidRPr="00D86B6A" w:rsidRDefault="00187D13" w:rsidP="00D86B6A">
      <w:pPr>
        <w:jc w:val="center"/>
        <w:rPr>
          <w:sz w:val="24"/>
          <w:szCs w:val="24"/>
          <w:lang w:val="en-GB"/>
        </w:rPr>
      </w:pPr>
    </w:p>
    <w:p w14:paraId="7DA5DE1A" w14:textId="77777777" w:rsidR="00187D13" w:rsidRPr="00D86B6A" w:rsidRDefault="00187D13" w:rsidP="00D86B6A">
      <w:pPr>
        <w:jc w:val="center"/>
        <w:rPr>
          <w:sz w:val="24"/>
          <w:szCs w:val="24"/>
          <w:lang w:val="en-GB"/>
        </w:rPr>
      </w:pPr>
      <w:r w:rsidRPr="00D86B6A">
        <w:rPr>
          <w:sz w:val="24"/>
          <w:szCs w:val="24"/>
          <w:lang w:val="en-GB"/>
        </w:rPr>
        <w:t>J.L. First</w:t>
      </w:r>
      <w:r w:rsidRPr="00D86B6A">
        <w:rPr>
          <w:sz w:val="24"/>
          <w:szCs w:val="24"/>
          <w:vertAlign w:val="superscript"/>
          <w:lang w:val="en-GB"/>
        </w:rPr>
        <w:t>1</w:t>
      </w:r>
      <w:r w:rsidRPr="00D86B6A">
        <w:rPr>
          <w:sz w:val="24"/>
          <w:szCs w:val="24"/>
          <w:lang w:val="en-GB"/>
        </w:rPr>
        <w:t>, P.L. Second</w:t>
      </w:r>
      <w:r w:rsidRPr="00D86B6A">
        <w:rPr>
          <w:sz w:val="24"/>
          <w:szCs w:val="24"/>
          <w:vertAlign w:val="superscript"/>
          <w:lang w:val="en-GB"/>
        </w:rPr>
        <w:t>2</w:t>
      </w:r>
      <w:r w:rsidRPr="00D86B6A">
        <w:rPr>
          <w:sz w:val="24"/>
          <w:szCs w:val="24"/>
          <w:lang w:val="en-GB"/>
        </w:rPr>
        <w:t xml:space="preserve"> and J.C. Third</w:t>
      </w:r>
      <w:r w:rsidRPr="00D86B6A">
        <w:rPr>
          <w:sz w:val="24"/>
          <w:szCs w:val="24"/>
          <w:vertAlign w:val="superscript"/>
          <w:lang w:val="en-GB"/>
        </w:rPr>
        <w:t>2</w:t>
      </w:r>
    </w:p>
    <w:p w14:paraId="30B8AD6E" w14:textId="6B08A812" w:rsidR="00187D13" w:rsidRPr="00270F92" w:rsidRDefault="00187D13" w:rsidP="00D86B6A">
      <w:pPr>
        <w:jc w:val="center"/>
        <w:rPr>
          <w:sz w:val="22"/>
          <w:szCs w:val="22"/>
          <w:lang w:val="en-GB"/>
        </w:rPr>
      </w:pPr>
      <w:r w:rsidRPr="00270F92">
        <w:rPr>
          <w:sz w:val="22"/>
          <w:szCs w:val="22"/>
          <w:vertAlign w:val="superscript"/>
          <w:lang w:val="en-GB"/>
        </w:rPr>
        <w:t>1</w:t>
      </w:r>
      <w:r w:rsidR="00AA0543" w:rsidRPr="00270F92">
        <w:rPr>
          <w:sz w:val="22"/>
          <w:szCs w:val="22"/>
          <w:lang w:val="en-GB"/>
        </w:rPr>
        <w:t xml:space="preserve">Department of </w:t>
      </w:r>
      <w:r w:rsidR="00D86B6A" w:rsidRPr="00270F92">
        <w:rPr>
          <w:sz w:val="22"/>
          <w:szCs w:val="22"/>
          <w:lang w:val="en-GB"/>
        </w:rPr>
        <w:t>Radiation Protection</w:t>
      </w:r>
      <w:r w:rsidRPr="00270F92">
        <w:rPr>
          <w:sz w:val="22"/>
          <w:szCs w:val="22"/>
          <w:lang w:val="en-GB"/>
        </w:rPr>
        <w:t>,</w:t>
      </w:r>
      <w:r w:rsidR="00AA0543" w:rsidRPr="00270F92">
        <w:rPr>
          <w:sz w:val="22"/>
          <w:szCs w:val="22"/>
          <w:lang w:val="en-GB"/>
        </w:rPr>
        <w:t xml:space="preserve"> University of Somewhere,</w:t>
      </w:r>
      <w:r w:rsidRPr="00270F92">
        <w:rPr>
          <w:sz w:val="22"/>
          <w:szCs w:val="22"/>
          <w:lang w:val="en-GB"/>
        </w:rPr>
        <w:t xml:space="preserve"> City, </w:t>
      </w:r>
      <w:r w:rsidR="00A36AE1" w:rsidRPr="00270F92">
        <w:rPr>
          <w:sz w:val="22"/>
          <w:szCs w:val="22"/>
          <w:lang w:val="en-GB"/>
        </w:rPr>
        <w:t xml:space="preserve">Postcode, </w:t>
      </w:r>
      <w:r w:rsidRPr="00270F92">
        <w:rPr>
          <w:sz w:val="22"/>
          <w:szCs w:val="22"/>
          <w:lang w:val="en-GB"/>
        </w:rPr>
        <w:t>Country</w:t>
      </w:r>
    </w:p>
    <w:p w14:paraId="37E23505" w14:textId="69331224" w:rsidR="00187D13" w:rsidRPr="00270F92" w:rsidRDefault="00187D13" w:rsidP="00D86B6A">
      <w:pPr>
        <w:jc w:val="center"/>
        <w:rPr>
          <w:sz w:val="22"/>
          <w:szCs w:val="22"/>
          <w:lang w:val="en-GB"/>
        </w:rPr>
      </w:pPr>
      <w:r w:rsidRPr="00270F92">
        <w:rPr>
          <w:sz w:val="22"/>
          <w:szCs w:val="22"/>
          <w:vertAlign w:val="superscript"/>
          <w:lang w:val="en-GB"/>
        </w:rPr>
        <w:t>2</w:t>
      </w:r>
      <w:r w:rsidRPr="00270F92">
        <w:rPr>
          <w:sz w:val="22"/>
          <w:szCs w:val="22"/>
          <w:lang w:val="en-GB"/>
        </w:rPr>
        <w:t>Department</w:t>
      </w:r>
      <w:r w:rsidR="00A36AE1" w:rsidRPr="00270F92">
        <w:rPr>
          <w:sz w:val="22"/>
          <w:szCs w:val="22"/>
          <w:lang w:val="en-GB"/>
        </w:rPr>
        <w:t xml:space="preserve"> of </w:t>
      </w:r>
      <w:r w:rsidR="00D86B6A" w:rsidRPr="00270F92">
        <w:rPr>
          <w:sz w:val="22"/>
          <w:szCs w:val="22"/>
          <w:lang w:val="en-GB"/>
        </w:rPr>
        <w:t>Health Physics</w:t>
      </w:r>
      <w:r w:rsidR="00A36AE1" w:rsidRPr="00270F92">
        <w:rPr>
          <w:sz w:val="22"/>
          <w:szCs w:val="22"/>
          <w:lang w:val="en-GB"/>
        </w:rPr>
        <w:t xml:space="preserve">, </w:t>
      </w:r>
      <w:r w:rsidR="006D167E" w:rsidRPr="00270F92">
        <w:rPr>
          <w:sz w:val="22"/>
          <w:szCs w:val="22"/>
          <w:lang w:val="en-GB"/>
        </w:rPr>
        <w:t xml:space="preserve">National Research </w:t>
      </w:r>
      <w:r w:rsidR="00073C1C" w:rsidRPr="00270F92">
        <w:rPr>
          <w:sz w:val="22"/>
          <w:szCs w:val="22"/>
          <w:lang w:val="en-GB"/>
        </w:rPr>
        <w:t>Centre</w:t>
      </w:r>
      <w:r w:rsidR="00AA0543" w:rsidRPr="00270F92">
        <w:rPr>
          <w:sz w:val="22"/>
          <w:szCs w:val="22"/>
          <w:lang w:val="en-GB"/>
        </w:rPr>
        <w:t>,</w:t>
      </w:r>
      <w:r w:rsidRPr="00270F92">
        <w:rPr>
          <w:sz w:val="22"/>
          <w:szCs w:val="22"/>
          <w:lang w:val="en-GB"/>
        </w:rPr>
        <w:t xml:space="preserve"> </w:t>
      </w:r>
      <w:r w:rsidR="00A36AE1" w:rsidRPr="00270F92">
        <w:rPr>
          <w:sz w:val="22"/>
          <w:szCs w:val="22"/>
          <w:lang w:val="en-GB"/>
        </w:rPr>
        <w:t xml:space="preserve">City, Postcode, </w:t>
      </w:r>
      <w:r w:rsidRPr="00270F92">
        <w:rPr>
          <w:sz w:val="22"/>
          <w:szCs w:val="22"/>
          <w:lang w:val="en-GB"/>
        </w:rPr>
        <w:t>Country</w:t>
      </w:r>
    </w:p>
    <w:p w14:paraId="7C18D568" w14:textId="19CA4DDC" w:rsidR="005D64D3" w:rsidRPr="00270F92" w:rsidRDefault="00187D13" w:rsidP="00D86B6A">
      <w:pPr>
        <w:jc w:val="center"/>
        <w:rPr>
          <w:sz w:val="22"/>
          <w:szCs w:val="22"/>
          <w:lang w:val="en-GB"/>
        </w:rPr>
      </w:pPr>
      <w:r w:rsidRPr="00270F92">
        <w:rPr>
          <w:sz w:val="22"/>
          <w:szCs w:val="22"/>
          <w:lang w:val="en-GB"/>
        </w:rPr>
        <w:t>Keywords: first, second, third, fourth</w:t>
      </w:r>
      <w:r w:rsidR="00B576DB" w:rsidRPr="00270F92">
        <w:rPr>
          <w:sz w:val="22"/>
          <w:szCs w:val="22"/>
          <w:lang w:val="en-GB"/>
        </w:rPr>
        <w:t>, fifth</w:t>
      </w:r>
      <w:r w:rsidR="00073C1C" w:rsidRPr="00270F92">
        <w:rPr>
          <w:sz w:val="22"/>
          <w:szCs w:val="22"/>
          <w:lang w:val="en-GB"/>
        </w:rPr>
        <w:t>.</w:t>
      </w:r>
    </w:p>
    <w:p w14:paraId="5FBFF9C1" w14:textId="77777777" w:rsidR="00187D13" w:rsidRPr="00270F92" w:rsidRDefault="00A213FB" w:rsidP="00D86B6A">
      <w:pPr>
        <w:jc w:val="center"/>
        <w:rPr>
          <w:sz w:val="22"/>
          <w:szCs w:val="22"/>
          <w:lang w:val="en-GB"/>
        </w:rPr>
      </w:pPr>
      <w:r w:rsidRPr="00270F92">
        <w:rPr>
          <w:sz w:val="22"/>
          <w:szCs w:val="22"/>
          <w:lang w:val="en-GB"/>
        </w:rPr>
        <w:t>Presenting author email: j.first@somewhere.edu</w:t>
      </w:r>
    </w:p>
    <w:p w14:paraId="62DD4E6F" w14:textId="77777777" w:rsidR="00187D13" w:rsidRPr="00D86B6A" w:rsidRDefault="00187D13" w:rsidP="00D86B6A">
      <w:pPr>
        <w:jc w:val="both"/>
        <w:rPr>
          <w:sz w:val="24"/>
          <w:szCs w:val="24"/>
          <w:lang w:val="nl-NL"/>
        </w:rPr>
      </w:pPr>
    </w:p>
    <w:p w14:paraId="5F16D2B0" w14:textId="77777777" w:rsidR="00187D13" w:rsidRPr="00D86B6A" w:rsidRDefault="00187D13" w:rsidP="00D86B6A">
      <w:pPr>
        <w:jc w:val="both"/>
        <w:rPr>
          <w:sz w:val="24"/>
          <w:szCs w:val="24"/>
          <w:lang w:val="nl-NL"/>
        </w:rPr>
        <w:sectPr w:rsidR="00187D13" w:rsidRPr="00D86B6A" w:rsidSect="00F624E1">
          <w:headerReference w:type="default" r:id="rId7"/>
          <w:pgSz w:w="11907" w:h="16840" w:code="9"/>
          <w:pgMar w:top="1418" w:right="1418" w:bottom="1418" w:left="1418" w:header="709" w:footer="709" w:gutter="0"/>
          <w:cols w:space="708"/>
          <w:docGrid w:linePitch="360"/>
        </w:sectPr>
      </w:pPr>
    </w:p>
    <w:p w14:paraId="0572C23C" w14:textId="7B691FA7" w:rsidR="00D86B6A" w:rsidRPr="00D86B6A" w:rsidRDefault="00D86B6A" w:rsidP="006D3E3E">
      <w:pPr>
        <w:tabs>
          <w:tab w:val="left" w:pos="567"/>
        </w:tabs>
        <w:jc w:val="both"/>
        <w:rPr>
          <w:b/>
          <w:sz w:val="24"/>
          <w:szCs w:val="24"/>
          <w:lang w:val="en-GB"/>
        </w:rPr>
      </w:pPr>
      <w:r w:rsidRPr="00D86B6A">
        <w:rPr>
          <w:b/>
          <w:sz w:val="24"/>
          <w:szCs w:val="24"/>
          <w:lang w:val="en-GB"/>
        </w:rPr>
        <w:t>Introduction</w:t>
      </w:r>
    </w:p>
    <w:p w14:paraId="099D8607" w14:textId="05099E61" w:rsidR="003340CB" w:rsidRPr="00270F92" w:rsidRDefault="006D3E3E" w:rsidP="006D3E3E">
      <w:pPr>
        <w:tabs>
          <w:tab w:val="left" w:pos="567"/>
        </w:tabs>
        <w:jc w:val="both"/>
        <w:rPr>
          <w:sz w:val="22"/>
          <w:szCs w:val="22"/>
          <w:lang w:val="en-GB"/>
        </w:rPr>
      </w:pPr>
      <w:r>
        <w:rPr>
          <w:sz w:val="24"/>
          <w:szCs w:val="24"/>
          <w:lang w:val="en-GB"/>
        </w:rPr>
        <w:tab/>
      </w:r>
      <w:r w:rsidR="00B014BC" w:rsidRPr="00270F92">
        <w:rPr>
          <w:sz w:val="22"/>
          <w:szCs w:val="22"/>
          <w:lang w:val="en-GB"/>
        </w:rPr>
        <w:t>Please u</w:t>
      </w:r>
      <w:r w:rsidR="00073C1C" w:rsidRPr="00270F92">
        <w:rPr>
          <w:sz w:val="22"/>
          <w:szCs w:val="22"/>
          <w:lang w:val="en-GB"/>
        </w:rPr>
        <w:t>se this template for abstract preparation</w:t>
      </w:r>
      <w:r w:rsidR="00D86B6A" w:rsidRPr="00270F92">
        <w:rPr>
          <w:sz w:val="22"/>
          <w:szCs w:val="22"/>
          <w:lang w:val="en-GB"/>
        </w:rPr>
        <w:t xml:space="preserve"> and submit your abstract in word</w:t>
      </w:r>
      <w:r w:rsidR="00B014BC" w:rsidRPr="00270F92">
        <w:rPr>
          <w:sz w:val="22"/>
          <w:szCs w:val="22"/>
          <w:lang w:val="en-GB"/>
        </w:rPr>
        <w:t xml:space="preserve"> format.</w:t>
      </w:r>
      <w:r w:rsidRPr="00270F92">
        <w:rPr>
          <w:sz w:val="22"/>
          <w:szCs w:val="22"/>
          <w:lang w:val="en-GB"/>
        </w:rPr>
        <w:t xml:space="preserve"> </w:t>
      </w:r>
      <w:r w:rsidR="00187D13" w:rsidRPr="00270F92">
        <w:rPr>
          <w:sz w:val="22"/>
          <w:szCs w:val="22"/>
          <w:lang w:val="en-GB"/>
        </w:rPr>
        <w:t xml:space="preserve">The abstract should be in double column (like this </w:t>
      </w:r>
      <w:r w:rsidR="00660887" w:rsidRPr="00270F92">
        <w:rPr>
          <w:sz w:val="22"/>
          <w:szCs w:val="22"/>
          <w:lang w:val="en-GB"/>
        </w:rPr>
        <w:t>example</w:t>
      </w:r>
      <w:r w:rsidR="00187D13" w:rsidRPr="00270F92">
        <w:rPr>
          <w:sz w:val="22"/>
          <w:szCs w:val="22"/>
          <w:lang w:val="en-GB"/>
        </w:rPr>
        <w:t>) and ONE page long</w:t>
      </w:r>
      <w:r w:rsidR="00B576DB" w:rsidRPr="00270F92">
        <w:rPr>
          <w:sz w:val="22"/>
          <w:szCs w:val="22"/>
          <w:lang w:val="en-GB"/>
        </w:rPr>
        <w:t xml:space="preserve"> (any additional page will be automatically deleted)</w:t>
      </w:r>
      <w:r w:rsidR="00187D13" w:rsidRPr="00270F92">
        <w:rPr>
          <w:sz w:val="22"/>
          <w:szCs w:val="22"/>
          <w:lang w:val="en-GB"/>
        </w:rPr>
        <w:t xml:space="preserve">. </w:t>
      </w:r>
    </w:p>
    <w:p w14:paraId="3FC1BC96" w14:textId="58B0C3F0" w:rsidR="00D86B6A" w:rsidRPr="00D86B6A" w:rsidRDefault="00D86B6A" w:rsidP="006D3E3E">
      <w:pPr>
        <w:tabs>
          <w:tab w:val="left" w:pos="567"/>
        </w:tabs>
        <w:jc w:val="both"/>
        <w:rPr>
          <w:b/>
          <w:sz w:val="24"/>
          <w:szCs w:val="24"/>
          <w:lang w:val="en-GB"/>
        </w:rPr>
      </w:pPr>
      <w:r w:rsidRPr="00D86B6A">
        <w:rPr>
          <w:b/>
          <w:sz w:val="24"/>
          <w:szCs w:val="24"/>
          <w:lang w:val="en-GB"/>
        </w:rPr>
        <w:t>Materials and Methods</w:t>
      </w:r>
    </w:p>
    <w:p w14:paraId="6CD8EC21" w14:textId="272C322B" w:rsidR="006E4E16" w:rsidRPr="00270F92" w:rsidRDefault="003340CB" w:rsidP="006E4E16">
      <w:pPr>
        <w:tabs>
          <w:tab w:val="left" w:pos="567"/>
        </w:tabs>
        <w:jc w:val="both"/>
        <w:rPr>
          <w:sz w:val="22"/>
          <w:szCs w:val="22"/>
          <w:lang w:val="en-GB"/>
        </w:rPr>
      </w:pPr>
      <w:r w:rsidRPr="00D86B6A">
        <w:rPr>
          <w:sz w:val="24"/>
          <w:szCs w:val="24"/>
          <w:lang w:val="en-GB"/>
        </w:rPr>
        <w:tab/>
      </w:r>
      <w:r w:rsidR="006E4E16" w:rsidRPr="00270F92">
        <w:rPr>
          <w:sz w:val="22"/>
          <w:szCs w:val="22"/>
          <w:lang w:val="en-GB"/>
        </w:rPr>
        <w:t xml:space="preserve">Authors are invited to submit abstracts of their papers via the online submission facility on the conference website. The abstract must be in Microsoft Word format, using Times New Roman, </w:t>
      </w:r>
      <w:r w:rsidR="00270F92">
        <w:rPr>
          <w:sz w:val="22"/>
          <w:szCs w:val="22"/>
          <w:lang w:val="en-GB"/>
        </w:rPr>
        <w:t>11</w:t>
      </w:r>
      <w:r w:rsidR="006E4E16" w:rsidRPr="00270F92">
        <w:rPr>
          <w:sz w:val="22"/>
          <w:szCs w:val="22"/>
          <w:lang w:val="en-GB"/>
        </w:rPr>
        <w:t xml:space="preserve">-point font, single line spacing on A4 paper, and one-inch margins on all sides. It should include a title, author names (with the presenting author underlined), affiliations, email addresses, sections for the introduction, materials and methods, results, and conclusions. </w:t>
      </w:r>
      <w:r w:rsidR="006E4E16" w:rsidRPr="00270F92">
        <w:rPr>
          <w:b/>
          <w:sz w:val="22"/>
          <w:szCs w:val="22"/>
          <w:lang w:val="en-GB"/>
        </w:rPr>
        <w:t xml:space="preserve">Illustrations, figures, or table </w:t>
      </w:r>
      <w:r w:rsidR="00270F92" w:rsidRPr="00270F92">
        <w:rPr>
          <w:b/>
          <w:sz w:val="22"/>
          <w:szCs w:val="22"/>
          <w:lang w:val="en-GB"/>
        </w:rPr>
        <w:t>(only one can</w:t>
      </w:r>
      <w:r w:rsidR="006E4E16" w:rsidRPr="00270F92">
        <w:rPr>
          <w:b/>
          <w:sz w:val="22"/>
          <w:szCs w:val="22"/>
          <w:lang w:val="en-GB"/>
        </w:rPr>
        <w:t xml:space="preserve"> be included</w:t>
      </w:r>
      <w:r w:rsidR="00270F92" w:rsidRPr="00270F92">
        <w:rPr>
          <w:b/>
          <w:sz w:val="22"/>
          <w:szCs w:val="22"/>
          <w:lang w:val="en-GB"/>
        </w:rPr>
        <w:t>)</w:t>
      </w:r>
      <w:r w:rsidR="006E4E16" w:rsidRPr="00270F92">
        <w:rPr>
          <w:b/>
          <w:sz w:val="22"/>
          <w:szCs w:val="22"/>
          <w:lang w:val="en-GB"/>
        </w:rPr>
        <w:t>.</w:t>
      </w:r>
      <w:r w:rsidR="006E4E16" w:rsidRPr="00270F92">
        <w:rPr>
          <w:sz w:val="22"/>
          <w:szCs w:val="22"/>
          <w:lang w:val="en-GB"/>
        </w:rPr>
        <w:t xml:space="preserve"> Abstracts not adhering to these guidelines will be rejected. The submission deadline is </w:t>
      </w:r>
      <w:r w:rsidR="006E4E16" w:rsidRPr="00270F92">
        <w:rPr>
          <w:sz w:val="22"/>
          <w:szCs w:val="22"/>
          <w:u w:val="single"/>
          <w:lang w:val="en-GB"/>
        </w:rPr>
        <w:t>November 1, 202</w:t>
      </w:r>
      <w:r w:rsidR="00C278CB" w:rsidRPr="00270F92">
        <w:rPr>
          <w:sz w:val="22"/>
          <w:szCs w:val="22"/>
          <w:u w:val="single"/>
          <w:lang w:val="en-GB"/>
        </w:rPr>
        <w:t>6</w:t>
      </w:r>
      <w:r w:rsidR="006E4E16" w:rsidRPr="00270F92">
        <w:rPr>
          <w:sz w:val="22"/>
          <w:szCs w:val="22"/>
          <w:lang w:val="en-GB"/>
        </w:rPr>
        <w:t>.</w:t>
      </w:r>
    </w:p>
    <w:p w14:paraId="30784648" w14:textId="677DEF06" w:rsidR="00D86B6A" w:rsidRPr="00D86B6A" w:rsidRDefault="00D86B6A" w:rsidP="006D3E3E">
      <w:pPr>
        <w:tabs>
          <w:tab w:val="left" w:pos="567"/>
        </w:tabs>
        <w:jc w:val="both"/>
        <w:rPr>
          <w:b/>
          <w:sz w:val="24"/>
          <w:szCs w:val="24"/>
          <w:lang w:val="en-GB"/>
        </w:rPr>
      </w:pPr>
      <w:r w:rsidRPr="00D86B6A">
        <w:rPr>
          <w:b/>
          <w:sz w:val="24"/>
          <w:szCs w:val="24"/>
          <w:lang w:val="en-GB"/>
        </w:rPr>
        <w:t>Results</w:t>
      </w:r>
    </w:p>
    <w:p w14:paraId="5A0BC44C" w14:textId="77777777" w:rsidR="006E4E16" w:rsidRPr="00270F92" w:rsidRDefault="006D3E3E" w:rsidP="006E4E16">
      <w:pPr>
        <w:tabs>
          <w:tab w:val="left" w:pos="567"/>
        </w:tabs>
        <w:jc w:val="both"/>
        <w:rPr>
          <w:sz w:val="22"/>
          <w:szCs w:val="22"/>
          <w:lang w:val="en-GB"/>
        </w:rPr>
      </w:pPr>
      <w:r>
        <w:rPr>
          <w:sz w:val="24"/>
          <w:szCs w:val="24"/>
          <w:lang w:val="en-GB"/>
        </w:rPr>
        <w:tab/>
      </w:r>
      <w:r w:rsidR="006E4E16" w:rsidRPr="00270F92">
        <w:rPr>
          <w:sz w:val="22"/>
          <w:szCs w:val="22"/>
          <w:lang w:val="en-GB"/>
        </w:rPr>
        <w:t>Start each paragraph with an indent. Justify the body of the text both left and right. Do not use page numbers. Use clear English to write your abstract, with an emphasis on describing what is new and why it should attract the attention of the audience.</w:t>
      </w:r>
    </w:p>
    <w:p w14:paraId="10766FF4" w14:textId="77777777" w:rsidR="006E4E16" w:rsidRPr="00270F92" w:rsidRDefault="006E4E16" w:rsidP="006E4E16">
      <w:pPr>
        <w:tabs>
          <w:tab w:val="left" w:pos="567"/>
        </w:tabs>
        <w:jc w:val="both"/>
        <w:rPr>
          <w:sz w:val="22"/>
          <w:szCs w:val="22"/>
          <w:lang w:val="en-GB"/>
        </w:rPr>
      </w:pPr>
      <w:r w:rsidRPr="00270F92">
        <w:rPr>
          <w:sz w:val="22"/>
          <w:szCs w:val="22"/>
          <w:lang w:val="en-GB"/>
        </w:rPr>
        <w:tab/>
        <w:t xml:space="preserve">Section headings can be used, but they do take up valuable space: the same can be said of equations. Accepted abstracts will be placed on the conference website/app and provided to conference attendees. Abstract titles and author lists will be listed in the conference handbook/app. Participants should not make requests for oral presentation of several papers on similar subjects. We recommend submitting only the most general paper for oral presentation and the others for poster presentation. </w:t>
      </w:r>
    </w:p>
    <w:p w14:paraId="2AB19D0A" w14:textId="5518EF18" w:rsidR="006E4E16" w:rsidRPr="00270F92" w:rsidRDefault="006E4E16" w:rsidP="006E4E16">
      <w:pPr>
        <w:tabs>
          <w:tab w:val="left" w:pos="567"/>
        </w:tabs>
        <w:jc w:val="both"/>
        <w:rPr>
          <w:sz w:val="22"/>
          <w:szCs w:val="22"/>
          <w:lang w:val="en-GB"/>
        </w:rPr>
      </w:pPr>
      <w:r w:rsidRPr="00270F92">
        <w:rPr>
          <w:sz w:val="22"/>
          <w:szCs w:val="22"/>
          <w:lang w:val="en-GB"/>
        </w:rPr>
        <w:tab/>
        <w:t xml:space="preserve">The abstract should be submitted through the website in </w:t>
      </w:r>
      <w:r w:rsidRPr="00270F92">
        <w:rPr>
          <w:b/>
          <w:sz w:val="22"/>
          <w:szCs w:val="22"/>
          <w:lang w:val="en-GB"/>
        </w:rPr>
        <w:t>word</w:t>
      </w:r>
      <w:r w:rsidRPr="00270F92">
        <w:rPr>
          <w:sz w:val="22"/>
          <w:szCs w:val="22"/>
          <w:lang w:val="en-GB"/>
        </w:rPr>
        <w:t xml:space="preserve"> </w:t>
      </w:r>
      <w:r w:rsidRPr="00270F92">
        <w:rPr>
          <w:b/>
          <w:sz w:val="22"/>
          <w:szCs w:val="22"/>
          <w:lang w:val="en-GB"/>
        </w:rPr>
        <w:t>format</w:t>
      </w:r>
      <w:r w:rsidRPr="00270F92">
        <w:rPr>
          <w:sz w:val="22"/>
          <w:szCs w:val="22"/>
          <w:lang w:val="en-GB"/>
        </w:rPr>
        <w:t>. P</w:t>
      </w:r>
      <w:r w:rsidR="00C278CB" w:rsidRPr="00270F92">
        <w:rPr>
          <w:sz w:val="22"/>
          <w:szCs w:val="22"/>
          <w:lang w:val="en-GB"/>
        </w:rPr>
        <w:t>l</w:t>
      </w:r>
      <w:r w:rsidRPr="00270F92">
        <w:rPr>
          <w:sz w:val="22"/>
          <w:szCs w:val="22"/>
          <w:lang w:val="en-GB"/>
        </w:rPr>
        <w:t>ease try to submit the abstract well in advance to avoid last moment troubles.</w:t>
      </w:r>
    </w:p>
    <w:p w14:paraId="0B1B7C3A" w14:textId="3C58A7EC" w:rsidR="00D86B6A" w:rsidRPr="00D86B6A" w:rsidRDefault="00D86B6A" w:rsidP="006D3E3E">
      <w:pPr>
        <w:tabs>
          <w:tab w:val="left" w:pos="567"/>
        </w:tabs>
        <w:jc w:val="both"/>
        <w:rPr>
          <w:b/>
          <w:sz w:val="24"/>
          <w:szCs w:val="24"/>
          <w:lang w:val="en-GB"/>
        </w:rPr>
      </w:pPr>
      <w:r w:rsidRPr="00D86B6A">
        <w:rPr>
          <w:b/>
          <w:sz w:val="24"/>
          <w:szCs w:val="24"/>
          <w:lang w:val="en-GB"/>
        </w:rPr>
        <w:t>Conclusion</w:t>
      </w:r>
    </w:p>
    <w:p w14:paraId="609AB6B6" w14:textId="37413FF2" w:rsidR="00D86B6A" w:rsidRPr="00270F92" w:rsidRDefault="006D3E3E" w:rsidP="006D3E3E">
      <w:pPr>
        <w:tabs>
          <w:tab w:val="left" w:pos="567"/>
        </w:tabs>
        <w:jc w:val="both"/>
        <w:rPr>
          <w:sz w:val="22"/>
          <w:szCs w:val="22"/>
          <w:lang w:val="en-GB"/>
        </w:rPr>
      </w:pPr>
      <w:r>
        <w:rPr>
          <w:sz w:val="24"/>
          <w:szCs w:val="24"/>
          <w:lang w:val="en-GB"/>
        </w:rPr>
        <w:tab/>
      </w:r>
      <w:r w:rsidR="00D86B6A" w:rsidRPr="00270F92">
        <w:rPr>
          <w:sz w:val="22"/>
          <w:szCs w:val="22"/>
          <w:lang w:val="en-GB"/>
        </w:rPr>
        <w:t>Abstracts will be independently reviewed by two scientific committee members, with results</w:t>
      </w:r>
      <w:r w:rsidRPr="00270F92">
        <w:rPr>
          <w:sz w:val="22"/>
          <w:szCs w:val="22"/>
          <w:lang w:val="en-GB"/>
        </w:rPr>
        <w:t xml:space="preserve"> </w:t>
      </w:r>
      <w:r w:rsidR="00D86B6A" w:rsidRPr="00270F92">
        <w:rPr>
          <w:sz w:val="22"/>
          <w:szCs w:val="22"/>
          <w:lang w:val="en-GB"/>
        </w:rPr>
        <w:t xml:space="preserve">communicated to the corresponding author by </w:t>
      </w:r>
      <w:r w:rsidR="00270F92">
        <w:rPr>
          <w:sz w:val="22"/>
          <w:szCs w:val="22"/>
          <w:lang w:val="en-GB"/>
        </w:rPr>
        <w:t>December 15</w:t>
      </w:r>
      <w:r w:rsidR="00D86B6A" w:rsidRPr="00270F92">
        <w:rPr>
          <w:sz w:val="22"/>
          <w:szCs w:val="22"/>
          <w:lang w:val="en-GB"/>
        </w:rPr>
        <w:t>, 202</w:t>
      </w:r>
      <w:r w:rsidR="00270F92">
        <w:rPr>
          <w:sz w:val="22"/>
          <w:szCs w:val="22"/>
          <w:lang w:val="en-GB"/>
        </w:rPr>
        <w:t>6</w:t>
      </w:r>
      <w:r w:rsidR="00D86B6A" w:rsidRPr="00270F92">
        <w:rPr>
          <w:sz w:val="22"/>
          <w:szCs w:val="22"/>
          <w:lang w:val="en-GB"/>
        </w:rPr>
        <w:t>. A Book of Abstracts (soft</w:t>
      </w:r>
      <w:r w:rsidRPr="00270F92">
        <w:rPr>
          <w:sz w:val="22"/>
          <w:szCs w:val="22"/>
          <w:lang w:val="en-GB"/>
        </w:rPr>
        <w:t xml:space="preserve"> </w:t>
      </w:r>
      <w:r w:rsidR="00D86B6A" w:rsidRPr="00270F92">
        <w:rPr>
          <w:sz w:val="22"/>
          <w:szCs w:val="22"/>
          <w:lang w:val="en-GB"/>
        </w:rPr>
        <w:t>copy) will be published online during the conference, including invited and accepted papers.</w:t>
      </w:r>
    </w:p>
    <w:p w14:paraId="252E121B" w14:textId="225C805A" w:rsidR="00187D13" w:rsidRPr="00270F92" w:rsidRDefault="006D3E3E" w:rsidP="006D3E3E">
      <w:pPr>
        <w:tabs>
          <w:tab w:val="left" w:pos="567"/>
        </w:tabs>
        <w:jc w:val="both"/>
        <w:rPr>
          <w:sz w:val="22"/>
          <w:szCs w:val="22"/>
          <w:lang w:val="en-GB"/>
        </w:rPr>
      </w:pPr>
      <w:r w:rsidRPr="00270F92">
        <w:rPr>
          <w:sz w:val="22"/>
          <w:szCs w:val="22"/>
          <w:lang w:val="en-GB"/>
        </w:rPr>
        <w:tab/>
      </w:r>
      <w:r w:rsidR="00D86B6A" w:rsidRPr="00270F92">
        <w:rPr>
          <w:sz w:val="22"/>
          <w:szCs w:val="22"/>
          <w:lang w:val="en-GB"/>
        </w:rPr>
        <w:t>The Journal of Radiation Protection and Environment (RPE) will also publish a special issue</w:t>
      </w:r>
      <w:r w:rsidRPr="00270F92">
        <w:rPr>
          <w:sz w:val="22"/>
          <w:szCs w:val="22"/>
          <w:lang w:val="en-GB"/>
        </w:rPr>
        <w:t xml:space="preserve"> </w:t>
      </w:r>
      <w:r w:rsidR="00D86B6A" w:rsidRPr="00270F92">
        <w:rPr>
          <w:sz w:val="22"/>
          <w:szCs w:val="22"/>
          <w:lang w:val="en-GB"/>
        </w:rPr>
        <w:t>for the conference proceedings. Selected full papers, including tables, figures, and</w:t>
      </w:r>
      <w:r w:rsidRPr="00270F92">
        <w:rPr>
          <w:sz w:val="22"/>
          <w:szCs w:val="22"/>
          <w:lang w:val="en-GB"/>
        </w:rPr>
        <w:t xml:space="preserve"> </w:t>
      </w:r>
      <w:r w:rsidR="00D86B6A" w:rsidRPr="00270F92">
        <w:rPr>
          <w:sz w:val="22"/>
          <w:szCs w:val="22"/>
          <w:lang w:val="en-GB"/>
        </w:rPr>
        <w:t>references, must follow RPE's author instructions and be submitted online within two months</w:t>
      </w:r>
      <w:r w:rsidRPr="00270F92">
        <w:rPr>
          <w:sz w:val="22"/>
          <w:szCs w:val="22"/>
          <w:lang w:val="en-GB"/>
        </w:rPr>
        <w:t xml:space="preserve"> </w:t>
      </w:r>
      <w:r w:rsidR="00D86B6A" w:rsidRPr="00270F92">
        <w:rPr>
          <w:sz w:val="22"/>
          <w:szCs w:val="22"/>
          <w:lang w:val="en-GB"/>
        </w:rPr>
        <w:t>after the conference. Authors should incorporate feedback from the scientific committee in</w:t>
      </w:r>
      <w:r w:rsidRPr="00270F92">
        <w:rPr>
          <w:sz w:val="22"/>
          <w:szCs w:val="22"/>
          <w:lang w:val="en-GB"/>
        </w:rPr>
        <w:t xml:space="preserve"> </w:t>
      </w:r>
      <w:r w:rsidR="00D86B6A" w:rsidRPr="00270F92">
        <w:rPr>
          <w:sz w:val="22"/>
          <w:szCs w:val="22"/>
          <w:lang w:val="en-GB"/>
        </w:rPr>
        <w:t>their full-length papers, which will undergo further review.</w:t>
      </w:r>
    </w:p>
    <w:p w14:paraId="466037BA" w14:textId="77777777" w:rsidR="00270F92" w:rsidRPr="00270F92" w:rsidRDefault="00270F92" w:rsidP="006D3E3E">
      <w:pPr>
        <w:tabs>
          <w:tab w:val="left" w:pos="567"/>
        </w:tabs>
        <w:jc w:val="both"/>
        <w:rPr>
          <w:b/>
          <w:sz w:val="22"/>
          <w:szCs w:val="22"/>
          <w:lang w:val="en-GB"/>
        </w:rPr>
      </w:pPr>
    </w:p>
    <w:p w14:paraId="7446B29C" w14:textId="77777777" w:rsidR="00270F92" w:rsidRPr="00674A57" w:rsidRDefault="00270F92" w:rsidP="00270F92">
      <w:pPr>
        <w:tabs>
          <w:tab w:val="left" w:pos="567"/>
        </w:tabs>
        <w:jc w:val="center"/>
        <w:rPr>
          <w:rFonts w:ascii="Calibri" w:hAnsi="Calibri" w:cs="Calibri"/>
          <w:lang w:val="en-GB"/>
        </w:rPr>
      </w:pPr>
      <w:r w:rsidRPr="00674A57">
        <w:rPr>
          <w:rFonts w:ascii="Calibri" w:hAnsi="Calibri" w:cs="Calibri"/>
          <w:lang w:val="en-GB"/>
        </w:rPr>
        <w:t xml:space="preserve">Table 1. </w:t>
      </w:r>
      <w:r>
        <w:rPr>
          <w:rFonts w:ascii="Calibri" w:hAnsi="Calibri" w:cs="Calibri"/>
          <w:lang w:val="en-GB"/>
        </w:rPr>
        <w:t>Some interesting data</w:t>
      </w:r>
      <w:r w:rsidRPr="00674A57">
        <w:rPr>
          <w:rFonts w:ascii="Calibri" w:hAnsi="Calibri" w:cs="Calibri"/>
          <w:lang w:val="en-GB"/>
        </w:rPr>
        <w:t>.</w:t>
      </w:r>
    </w:p>
    <w:tbl>
      <w:tblPr>
        <w:tblpPr w:leftFromText="170" w:rightFromText="170" w:vertAnchor="text" w:horzAnchor="margin" w:tblpXSpec="right" w:tblpY="176"/>
        <w:tblW w:w="3969" w:type="dxa"/>
        <w:tblLayout w:type="fixed"/>
        <w:tblLook w:val="00A0" w:firstRow="1" w:lastRow="0" w:firstColumn="1" w:lastColumn="0" w:noHBand="0" w:noVBand="0"/>
      </w:tblPr>
      <w:tblGrid>
        <w:gridCol w:w="863"/>
        <w:gridCol w:w="1553"/>
        <w:gridCol w:w="1553"/>
      </w:tblGrid>
      <w:tr w:rsidR="00270F92" w:rsidRPr="00674A57" w14:paraId="4EB886A4" w14:textId="77777777" w:rsidTr="00270F92">
        <w:tc>
          <w:tcPr>
            <w:tcW w:w="863" w:type="dxa"/>
            <w:tcBorders>
              <w:top w:val="single" w:sz="12" w:space="0" w:color="808080"/>
              <w:bottom w:val="single" w:sz="6" w:space="0" w:color="808080"/>
            </w:tcBorders>
          </w:tcPr>
          <w:p w14:paraId="4A06E17B" w14:textId="77777777" w:rsidR="00270F92" w:rsidRPr="00674A57" w:rsidRDefault="00270F92" w:rsidP="00270F92">
            <w:pPr>
              <w:tabs>
                <w:tab w:val="left" w:pos="567"/>
              </w:tabs>
              <w:jc w:val="center"/>
              <w:rPr>
                <w:rFonts w:ascii="Calibri" w:hAnsi="Calibri" w:cs="Calibri"/>
                <w:position w:val="-4"/>
                <w:lang w:val="en-GB"/>
              </w:rPr>
            </w:pPr>
            <w:r>
              <w:rPr>
                <w:rFonts w:ascii="Calibri" w:hAnsi="Calibri" w:cs="Calibri"/>
                <w:lang w:val="en-GB"/>
              </w:rPr>
              <w:t>Factor</w:t>
            </w:r>
          </w:p>
        </w:tc>
        <w:tc>
          <w:tcPr>
            <w:tcW w:w="1553" w:type="dxa"/>
            <w:tcBorders>
              <w:top w:val="single" w:sz="12" w:space="0" w:color="808080"/>
              <w:bottom w:val="single" w:sz="6" w:space="0" w:color="808080"/>
            </w:tcBorders>
          </w:tcPr>
          <w:p w14:paraId="0504FC3C" w14:textId="77777777" w:rsidR="00270F92" w:rsidRPr="00674A57" w:rsidRDefault="00270F92" w:rsidP="00270F92">
            <w:pPr>
              <w:tabs>
                <w:tab w:val="left" w:pos="567"/>
              </w:tabs>
              <w:jc w:val="center"/>
              <w:rPr>
                <w:rFonts w:ascii="Calibri" w:hAnsi="Calibri" w:cs="Calibri"/>
                <w:lang w:val="en-GB"/>
              </w:rPr>
            </w:pPr>
            <w:r>
              <w:rPr>
                <w:rFonts w:ascii="Calibri" w:hAnsi="Calibri" w:cs="Calibri"/>
                <w:lang w:val="en-GB"/>
              </w:rPr>
              <w:t>Theory</w:t>
            </w:r>
            <w:r w:rsidRPr="00674A57">
              <w:rPr>
                <w:rFonts w:ascii="Calibri" w:hAnsi="Calibri" w:cs="Calibri"/>
                <w:lang w:val="en-GB"/>
              </w:rPr>
              <w:t>)</w:t>
            </w:r>
          </w:p>
        </w:tc>
        <w:tc>
          <w:tcPr>
            <w:tcW w:w="1553" w:type="dxa"/>
            <w:tcBorders>
              <w:top w:val="single" w:sz="12" w:space="0" w:color="808080"/>
              <w:bottom w:val="single" w:sz="6" w:space="0" w:color="808080"/>
            </w:tcBorders>
          </w:tcPr>
          <w:p w14:paraId="2B4D4764" w14:textId="77777777" w:rsidR="00270F92" w:rsidRPr="00674A57" w:rsidRDefault="00270F92" w:rsidP="00270F92">
            <w:pPr>
              <w:tabs>
                <w:tab w:val="left" w:pos="567"/>
              </w:tabs>
              <w:jc w:val="center"/>
              <w:rPr>
                <w:rFonts w:ascii="Calibri" w:hAnsi="Calibri" w:cs="Calibri"/>
                <w:lang w:val="en-GB"/>
              </w:rPr>
            </w:pPr>
            <w:r>
              <w:rPr>
                <w:rFonts w:ascii="Calibri" w:hAnsi="Calibri" w:cs="Calibri"/>
                <w:lang w:val="en-GB"/>
              </w:rPr>
              <w:t>Experiment</w:t>
            </w:r>
          </w:p>
        </w:tc>
      </w:tr>
      <w:tr w:rsidR="00270F92" w:rsidRPr="00674A57" w14:paraId="465E5F2E" w14:textId="77777777" w:rsidTr="00270F92">
        <w:tc>
          <w:tcPr>
            <w:tcW w:w="863" w:type="dxa"/>
          </w:tcPr>
          <w:p w14:paraId="18122E14" w14:textId="77777777" w:rsidR="00270F92" w:rsidRPr="00674A57" w:rsidRDefault="00270F92" w:rsidP="00270F92">
            <w:pPr>
              <w:tabs>
                <w:tab w:val="left" w:pos="567"/>
              </w:tabs>
              <w:jc w:val="center"/>
              <w:rPr>
                <w:rFonts w:ascii="Calibri" w:hAnsi="Calibri" w:cs="Calibri"/>
                <w:lang w:val="en-GB"/>
              </w:rPr>
            </w:pPr>
            <w:r>
              <w:rPr>
                <w:rFonts w:ascii="Calibri" w:hAnsi="Calibri" w:cs="Calibri"/>
                <w:lang w:val="en-GB"/>
              </w:rPr>
              <w:t xml:space="preserve">A </w:t>
            </w:r>
          </w:p>
        </w:tc>
        <w:tc>
          <w:tcPr>
            <w:tcW w:w="1553" w:type="dxa"/>
          </w:tcPr>
          <w:p w14:paraId="0C7E6958" w14:textId="77777777" w:rsidR="00270F92" w:rsidRPr="00674A57" w:rsidRDefault="00270F92" w:rsidP="00270F92">
            <w:pPr>
              <w:tabs>
                <w:tab w:val="left" w:pos="567"/>
              </w:tabs>
              <w:jc w:val="center"/>
              <w:rPr>
                <w:rFonts w:ascii="Calibri" w:hAnsi="Calibri" w:cs="Calibri"/>
                <w:lang w:val="en-GB"/>
              </w:rPr>
            </w:pPr>
            <w:r w:rsidRPr="00674A57">
              <w:rPr>
                <w:rFonts w:ascii="Calibri" w:hAnsi="Calibri" w:cs="Calibri"/>
                <w:lang w:val="en-GB"/>
              </w:rPr>
              <w:t>0.</w:t>
            </w:r>
            <w:r>
              <w:rPr>
                <w:rFonts w:ascii="Calibri" w:hAnsi="Calibri" w:cs="Calibri"/>
                <w:lang w:val="en-GB"/>
              </w:rPr>
              <w:t>001</w:t>
            </w:r>
          </w:p>
        </w:tc>
        <w:tc>
          <w:tcPr>
            <w:tcW w:w="1553" w:type="dxa"/>
          </w:tcPr>
          <w:p w14:paraId="689C11A9" w14:textId="77777777" w:rsidR="00270F92" w:rsidRPr="00674A57" w:rsidRDefault="00270F92" w:rsidP="00270F92">
            <w:pPr>
              <w:tabs>
                <w:tab w:val="left" w:pos="567"/>
              </w:tabs>
              <w:jc w:val="center"/>
              <w:rPr>
                <w:rFonts w:ascii="Calibri" w:hAnsi="Calibri" w:cs="Calibri"/>
                <w:lang w:val="en-GB"/>
              </w:rPr>
            </w:pPr>
            <w:r w:rsidRPr="00674A57">
              <w:rPr>
                <w:rFonts w:ascii="Calibri" w:hAnsi="Calibri" w:cs="Calibri"/>
                <w:lang w:val="en-GB"/>
              </w:rPr>
              <w:t>0.</w:t>
            </w:r>
            <w:r>
              <w:rPr>
                <w:rFonts w:ascii="Calibri" w:hAnsi="Calibri" w:cs="Calibri"/>
                <w:lang w:val="en-GB"/>
              </w:rPr>
              <w:t>001</w:t>
            </w:r>
          </w:p>
        </w:tc>
      </w:tr>
      <w:tr w:rsidR="00270F92" w:rsidRPr="00674A57" w14:paraId="44A1A409" w14:textId="77777777" w:rsidTr="00270F92">
        <w:tc>
          <w:tcPr>
            <w:tcW w:w="863" w:type="dxa"/>
            <w:tcBorders>
              <w:bottom w:val="single" w:sz="12" w:space="0" w:color="808080"/>
            </w:tcBorders>
          </w:tcPr>
          <w:p w14:paraId="2D7638EF" w14:textId="77777777" w:rsidR="00270F92" w:rsidRPr="00674A57" w:rsidRDefault="00270F92" w:rsidP="00270F92">
            <w:pPr>
              <w:tabs>
                <w:tab w:val="left" w:pos="567"/>
              </w:tabs>
              <w:jc w:val="center"/>
              <w:rPr>
                <w:rFonts w:ascii="Calibri" w:hAnsi="Calibri" w:cs="Calibri"/>
                <w:lang w:val="en-GB"/>
              </w:rPr>
            </w:pPr>
            <w:r>
              <w:rPr>
                <w:rFonts w:ascii="Calibri" w:hAnsi="Calibri" w:cs="Calibri"/>
                <w:lang w:val="en-GB"/>
              </w:rPr>
              <w:t>B</w:t>
            </w:r>
          </w:p>
        </w:tc>
        <w:tc>
          <w:tcPr>
            <w:tcW w:w="1553" w:type="dxa"/>
            <w:tcBorders>
              <w:bottom w:val="single" w:sz="12" w:space="0" w:color="808080"/>
            </w:tcBorders>
          </w:tcPr>
          <w:p w14:paraId="2B72FEC5" w14:textId="77777777" w:rsidR="00270F92" w:rsidRPr="00674A57" w:rsidRDefault="00270F92" w:rsidP="00270F92">
            <w:pPr>
              <w:tabs>
                <w:tab w:val="left" w:pos="567"/>
              </w:tabs>
              <w:jc w:val="center"/>
              <w:rPr>
                <w:rFonts w:ascii="Calibri" w:hAnsi="Calibri" w:cs="Calibri"/>
                <w:lang w:val="en-GB"/>
              </w:rPr>
            </w:pPr>
            <w:r>
              <w:rPr>
                <w:rFonts w:ascii="Calibri" w:hAnsi="Calibri" w:cs="Calibri"/>
                <w:lang w:val="en-GB"/>
              </w:rPr>
              <w:t>0.002</w:t>
            </w:r>
          </w:p>
        </w:tc>
        <w:tc>
          <w:tcPr>
            <w:tcW w:w="1553" w:type="dxa"/>
            <w:tcBorders>
              <w:bottom w:val="single" w:sz="12" w:space="0" w:color="808080"/>
            </w:tcBorders>
          </w:tcPr>
          <w:p w14:paraId="75A48C27" w14:textId="77777777" w:rsidR="00270F92" w:rsidRPr="00674A57" w:rsidRDefault="00270F92" w:rsidP="00270F92">
            <w:pPr>
              <w:tabs>
                <w:tab w:val="left" w:pos="567"/>
              </w:tabs>
              <w:jc w:val="center"/>
              <w:rPr>
                <w:rFonts w:ascii="Calibri" w:hAnsi="Calibri" w:cs="Calibri"/>
                <w:vertAlign w:val="superscript"/>
                <w:lang w:val="en-GB"/>
              </w:rPr>
            </w:pPr>
            <w:r>
              <w:rPr>
                <w:rFonts w:ascii="Calibri" w:hAnsi="Calibri" w:cs="Calibri"/>
                <w:lang w:val="en-GB"/>
              </w:rPr>
              <w:t>0.002</w:t>
            </w:r>
          </w:p>
        </w:tc>
      </w:tr>
    </w:tbl>
    <w:p w14:paraId="31C13820" w14:textId="72F1EEBA" w:rsidR="00D86B6A" w:rsidRPr="00D86B6A" w:rsidRDefault="00D86B6A" w:rsidP="006D3E3E">
      <w:pPr>
        <w:tabs>
          <w:tab w:val="left" w:pos="567"/>
        </w:tabs>
        <w:jc w:val="both"/>
        <w:rPr>
          <w:b/>
          <w:sz w:val="24"/>
          <w:szCs w:val="24"/>
          <w:lang w:val="en-GB"/>
        </w:rPr>
      </w:pPr>
      <w:r w:rsidRPr="00D86B6A">
        <w:rPr>
          <w:b/>
          <w:sz w:val="24"/>
          <w:szCs w:val="24"/>
          <w:lang w:val="en-GB"/>
        </w:rPr>
        <w:t>References</w:t>
      </w:r>
    </w:p>
    <w:p w14:paraId="64C310EC" w14:textId="51B4C659" w:rsidR="009A3DFE" w:rsidRPr="00270F92" w:rsidRDefault="00187D13" w:rsidP="006D3E3E">
      <w:pPr>
        <w:tabs>
          <w:tab w:val="left" w:pos="567"/>
        </w:tabs>
        <w:jc w:val="both"/>
        <w:rPr>
          <w:sz w:val="22"/>
          <w:szCs w:val="22"/>
          <w:lang w:val="en-GB"/>
        </w:rPr>
      </w:pPr>
      <w:r w:rsidRPr="00D86B6A">
        <w:rPr>
          <w:sz w:val="24"/>
          <w:szCs w:val="24"/>
          <w:lang w:val="en-GB"/>
        </w:rPr>
        <w:tab/>
      </w:r>
      <w:r w:rsidRPr="00270F92">
        <w:rPr>
          <w:sz w:val="22"/>
          <w:szCs w:val="22"/>
          <w:lang w:val="en-GB"/>
        </w:rPr>
        <w:t>References should be made in the style (</w:t>
      </w:r>
      <w:r w:rsidR="00703D13" w:rsidRPr="00270F92">
        <w:rPr>
          <w:sz w:val="22"/>
          <w:szCs w:val="22"/>
          <w:lang w:val="en-GB"/>
        </w:rPr>
        <w:t>Rosner</w:t>
      </w:r>
      <w:r w:rsidR="00676FA6" w:rsidRPr="00270F92">
        <w:rPr>
          <w:sz w:val="22"/>
          <w:szCs w:val="22"/>
          <w:lang w:val="en-GB"/>
        </w:rPr>
        <w:t xml:space="preserve">, </w:t>
      </w:r>
      <w:r w:rsidR="00A213FB" w:rsidRPr="00270F92">
        <w:rPr>
          <w:sz w:val="22"/>
          <w:szCs w:val="22"/>
          <w:lang w:val="en-GB"/>
        </w:rPr>
        <w:t>200</w:t>
      </w:r>
      <w:r w:rsidR="00F55F7B" w:rsidRPr="00270F92">
        <w:rPr>
          <w:sz w:val="22"/>
          <w:szCs w:val="22"/>
          <w:lang w:val="en-GB"/>
        </w:rPr>
        <w:t>0</w:t>
      </w:r>
      <w:r w:rsidR="00A213FB" w:rsidRPr="00270F92">
        <w:rPr>
          <w:sz w:val="22"/>
          <w:szCs w:val="22"/>
          <w:lang w:val="en-GB"/>
        </w:rPr>
        <w:t xml:space="preserve">), </w:t>
      </w:r>
      <w:r w:rsidR="00544207" w:rsidRPr="00270F92">
        <w:rPr>
          <w:sz w:val="22"/>
          <w:szCs w:val="22"/>
          <w:lang w:val="en-GB"/>
        </w:rPr>
        <w:t xml:space="preserve">Fernandez de la Mora and Kozlowski </w:t>
      </w:r>
      <w:r w:rsidR="00A213FB" w:rsidRPr="00270F92">
        <w:rPr>
          <w:sz w:val="22"/>
          <w:szCs w:val="22"/>
          <w:lang w:val="en-GB"/>
        </w:rPr>
        <w:t>(201</w:t>
      </w:r>
      <w:r w:rsidR="00544207" w:rsidRPr="00270F92">
        <w:rPr>
          <w:sz w:val="22"/>
          <w:szCs w:val="22"/>
          <w:lang w:val="en-GB"/>
        </w:rPr>
        <w:t>3</w:t>
      </w:r>
      <w:r w:rsidR="00A213FB" w:rsidRPr="00270F92">
        <w:rPr>
          <w:sz w:val="22"/>
          <w:szCs w:val="22"/>
          <w:lang w:val="en-GB"/>
        </w:rPr>
        <w:t>) or</w:t>
      </w:r>
      <w:r w:rsidR="000B53E1" w:rsidRPr="00270F92">
        <w:rPr>
          <w:sz w:val="22"/>
          <w:szCs w:val="22"/>
          <w:lang w:val="en-GB"/>
        </w:rPr>
        <w:t xml:space="preserve"> as</w:t>
      </w:r>
      <w:r w:rsidRPr="00270F92">
        <w:rPr>
          <w:sz w:val="22"/>
          <w:szCs w:val="22"/>
          <w:lang w:val="en-GB"/>
        </w:rPr>
        <w:t xml:space="preserve"> </w:t>
      </w:r>
      <w:r w:rsidR="00EC2C86" w:rsidRPr="00270F92">
        <w:rPr>
          <w:sz w:val="22"/>
          <w:szCs w:val="22"/>
          <w:lang w:val="en-GB"/>
        </w:rPr>
        <w:t>Neubauer</w:t>
      </w:r>
      <w:r w:rsidRPr="00270F92">
        <w:rPr>
          <w:sz w:val="22"/>
          <w:szCs w:val="22"/>
          <w:lang w:val="en-GB"/>
        </w:rPr>
        <w:t xml:space="preserve"> </w:t>
      </w:r>
      <w:r w:rsidRPr="00270F92">
        <w:rPr>
          <w:i/>
          <w:sz w:val="22"/>
          <w:szCs w:val="22"/>
          <w:lang w:val="en-GB"/>
        </w:rPr>
        <w:t>et al</w:t>
      </w:r>
      <w:r w:rsidR="00424C45" w:rsidRPr="00270F92">
        <w:rPr>
          <w:sz w:val="22"/>
          <w:szCs w:val="22"/>
          <w:lang w:val="en-GB"/>
        </w:rPr>
        <w:t xml:space="preserve"> (</w:t>
      </w:r>
      <w:r w:rsidR="00544207" w:rsidRPr="00270F92">
        <w:rPr>
          <w:sz w:val="22"/>
          <w:szCs w:val="22"/>
          <w:lang w:val="en-GB"/>
        </w:rPr>
        <w:t>2010</w:t>
      </w:r>
      <w:r w:rsidRPr="00270F92">
        <w:rPr>
          <w:sz w:val="22"/>
          <w:szCs w:val="22"/>
          <w:lang w:val="en-GB"/>
        </w:rPr>
        <w:t xml:space="preserve">). Examples of references are shown below. </w:t>
      </w:r>
    </w:p>
    <w:p w14:paraId="538156F7" w14:textId="07EB4A58" w:rsidR="006E4E16" w:rsidRPr="00270F92" w:rsidRDefault="003340CB" w:rsidP="006E4E16">
      <w:pPr>
        <w:tabs>
          <w:tab w:val="left" w:pos="567"/>
        </w:tabs>
        <w:jc w:val="both"/>
        <w:rPr>
          <w:sz w:val="22"/>
          <w:szCs w:val="22"/>
          <w:lang w:val="en-GB"/>
        </w:rPr>
      </w:pPr>
      <w:r w:rsidRPr="00270F92">
        <w:rPr>
          <w:sz w:val="22"/>
          <w:szCs w:val="22"/>
          <w:lang w:val="en-GB"/>
        </w:rPr>
        <w:tab/>
      </w:r>
    </w:p>
    <w:p w14:paraId="5BBC3EF6" w14:textId="69B99D4B" w:rsidR="00EC2C86" w:rsidRPr="00270F92" w:rsidRDefault="004A6CD8" w:rsidP="006D3E3E">
      <w:pPr>
        <w:ind w:left="284" w:hanging="284"/>
        <w:jc w:val="both"/>
        <w:rPr>
          <w:sz w:val="22"/>
          <w:szCs w:val="22"/>
          <w:lang w:val="en-GB"/>
        </w:rPr>
      </w:pPr>
      <w:bookmarkStart w:id="0" w:name="_Hlk112949676"/>
      <w:proofErr w:type="spellStart"/>
      <w:r w:rsidRPr="00270F92">
        <w:rPr>
          <w:sz w:val="22"/>
          <w:szCs w:val="22"/>
          <w:lang w:val="en-GB"/>
        </w:rPr>
        <w:t>Abcd</w:t>
      </w:r>
      <w:proofErr w:type="spellEnd"/>
      <w:r w:rsidR="00EC2C86" w:rsidRPr="00270F92">
        <w:rPr>
          <w:sz w:val="22"/>
          <w:szCs w:val="22"/>
          <w:lang w:val="en-GB"/>
        </w:rPr>
        <w:t xml:space="preserve">, J. and </w:t>
      </w:r>
      <w:proofErr w:type="spellStart"/>
      <w:r w:rsidRPr="00270F92">
        <w:rPr>
          <w:sz w:val="22"/>
          <w:szCs w:val="22"/>
          <w:lang w:val="en-GB"/>
        </w:rPr>
        <w:t>Efgh</w:t>
      </w:r>
      <w:proofErr w:type="spellEnd"/>
      <w:r w:rsidR="00EC2C86" w:rsidRPr="00270F92">
        <w:rPr>
          <w:sz w:val="22"/>
          <w:szCs w:val="22"/>
          <w:lang w:val="en-GB"/>
        </w:rPr>
        <w:t xml:space="preserve">, J. (2013) </w:t>
      </w:r>
      <w:r w:rsidR="006E4E16" w:rsidRPr="00270F92">
        <w:rPr>
          <w:i/>
          <w:iCs/>
          <w:sz w:val="22"/>
          <w:szCs w:val="22"/>
          <w:lang w:val="en-GB"/>
        </w:rPr>
        <w:t>Health Physics</w:t>
      </w:r>
      <w:r w:rsidR="00EC2C86" w:rsidRPr="00270F92">
        <w:rPr>
          <w:sz w:val="22"/>
          <w:szCs w:val="22"/>
          <w:lang w:val="en-GB"/>
        </w:rPr>
        <w:t xml:space="preserve"> </w:t>
      </w:r>
      <w:r w:rsidR="00EC2C86" w:rsidRPr="00270F92">
        <w:rPr>
          <w:b/>
          <w:bCs/>
          <w:sz w:val="22"/>
          <w:szCs w:val="22"/>
          <w:lang w:val="en-GB"/>
        </w:rPr>
        <w:t>57</w:t>
      </w:r>
      <w:r w:rsidR="00EC2C86" w:rsidRPr="00270F92">
        <w:rPr>
          <w:sz w:val="22"/>
          <w:szCs w:val="22"/>
          <w:lang w:val="en-GB"/>
        </w:rPr>
        <w:t>, 45-53.</w:t>
      </w:r>
    </w:p>
    <w:bookmarkEnd w:id="0"/>
    <w:p w14:paraId="786EEE27" w14:textId="7EF6D4B7" w:rsidR="00424C45" w:rsidRPr="00270F92" w:rsidRDefault="004A6CD8" w:rsidP="006D3E3E">
      <w:pPr>
        <w:ind w:left="284" w:hanging="284"/>
        <w:jc w:val="both"/>
        <w:rPr>
          <w:sz w:val="22"/>
          <w:szCs w:val="22"/>
          <w:lang w:val="en-GB"/>
        </w:rPr>
      </w:pPr>
      <w:proofErr w:type="spellStart"/>
      <w:r w:rsidRPr="00270F92">
        <w:rPr>
          <w:sz w:val="22"/>
          <w:szCs w:val="22"/>
          <w:lang w:val="en-GB"/>
        </w:rPr>
        <w:t>Abcd</w:t>
      </w:r>
      <w:proofErr w:type="spellEnd"/>
      <w:r w:rsidR="00EC2C86" w:rsidRPr="00270F92">
        <w:rPr>
          <w:sz w:val="22"/>
          <w:szCs w:val="22"/>
          <w:lang w:val="en-GB"/>
        </w:rPr>
        <w:t xml:space="preserve">, N., </w:t>
      </w:r>
      <w:proofErr w:type="spellStart"/>
      <w:r w:rsidRPr="00270F92">
        <w:rPr>
          <w:sz w:val="22"/>
          <w:szCs w:val="22"/>
          <w:lang w:val="en-GB"/>
        </w:rPr>
        <w:t>Efgh</w:t>
      </w:r>
      <w:proofErr w:type="spellEnd"/>
      <w:r w:rsidR="00EC2C86" w:rsidRPr="00270F92">
        <w:rPr>
          <w:sz w:val="22"/>
          <w:szCs w:val="22"/>
          <w:lang w:val="en-GB"/>
        </w:rPr>
        <w:t xml:space="preserve">, M. and </w:t>
      </w:r>
      <w:proofErr w:type="spellStart"/>
      <w:r w:rsidRPr="00270F92">
        <w:rPr>
          <w:sz w:val="22"/>
          <w:szCs w:val="22"/>
          <w:lang w:val="en-GB"/>
        </w:rPr>
        <w:t>Ijkl</w:t>
      </w:r>
      <w:proofErr w:type="spellEnd"/>
      <w:r w:rsidR="00EC2C86" w:rsidRPr="00270F92">
        <w:rPr>
          <w:sz w:val="22"/>
          <w:szCs w:val="22"/>
          <w:lang w:val="en-GB"/>
        </w:rPr>
        <w:t xml:space="preserve">, G. (2010) </w:t>
      </w:r>
      <w:r w:rsidR="00E50BAE" w:rsidRPr="00270F92">
        <w:rPr>
          <w:i/>
          <w:sz w:val="22"/>
          <w:szCs w:val="22"/>
          <w:lang w:val="en-GB"/>
        </w:rPr>
        <w:t xml:space="preserve">Proc. </w:t>
      </w:r>
      <w:r w:rsidRPr="00270F92">
        <w:rPr>
          <w:i/>
          <w:sz w:val="22"/>
          <w:szCs w:val="22"/>
          <w:lang w:val="en-GB"/>
        </w:rPr>
        <w:t>IA</w:t>
      </w:r>
      <w:r w:rsidR="006E4E16" w:rsidRPr="00270F92">
        <w:rPr>
          <w:i/>
          <w:sz w:val="22"/>
          <w:szCs w:val="22"/>
          <w:lang w:val="en-GB"/>
        </w:rPr>
        <w:t>RPNC</w:t>
      </w:r>
      <w:r w:rsidR="00EC2C86" w:rsidRPr="00270F92">
        <w:rPr>
          <w:i/>
          <w:sz w:val="22"/>
          <w:szCs w:val="22"/>
          <w:lang w:val="en-GB"/>
        </w:rPr>
        <w:t xml:space="preserve"> Conference</w:t>
      </w:r>
      <w:r w:rsidR="00653BB8" w:rsidRPr="00270F92">
        <w:rPr>
          <w:i/>
          <w:sz w:val="22"/>
          <w:szCs w:val="22"/>
          <w:lang w:val="en-GB"/>
        </w:rPr>
        <w:t>,</w:t>
      </w:r>
      <w:r w:rsidR="00EC2C86" w:rsidRPr="00270F92">
        <w:rPr>
          <w:i/>
          <w:sz w:val="22"/>
          <w:szCs w:val="22"/>
          <w:lang w:val="en-GB"/>
        </w:rPr>
        <w:t xml:space="preserve"> </w:t>
      </w:r>
      <w:r w:rsidRPr="00270F92">
        <w:rPr>
          <w:i/>
          <w:sz w:val="22"/>
          <w:szCs w:val="22"/>
          <w:lang w:val="en-GB"/>
        </w:rPr>
        <w:t>IA</w:t>
      </w:r>
      <w:r w:rsidR="006E4E16" w:rsidRPr="00270F92">
        <w:rPr>
          <w:i/>
          <w:sz w:val="22"/>
          <w:szCs w:val="22"/>
          <w:lang w:val="en-GB"/>
        </w:rPr>
        <w:t>RPNC</w:t>
      </w:r>
      <w:r w:rsidR="00EC2C86" w:rsidRPr="00270F92">
        <w:rPr>
          <w:i/>
          <w:sz w:val="22"/>
          <w:szCs w:val="22"/>
          <w:lang w:val="en-GB"/>
        </w:rPr>
        <w:t>201</w:t>
      </w:r>
      <w:r w:rsidR="006E4E16" w:rsidRPr="00270F92">
        <w:rPr>
          <w:i/>
          <w:sz w:val="22"/>
          <w:szCs w:val="22"/>
          <w:lang w:val="en-GB"/>
        </w:rPr>
        <w:t>8</w:t>
      </w:r>
      <w:r w:rsidR="00EC2C86" w:rsidRPr="00270F92">
        <w:rPr>
          <w:i/>
          <w:sz w:val="22"/>
          <w:szCs w:val="22"/>
          <w:lang w:val="en-GB"/>
        </w:rPr>
        <w:t xml:space="preserve">, </w:t>
      </w:r>
      <w:r w:rsidRPr="00270F92">
        <w:rPr>
          <w:i/>
          <w:sz w:val="22"/>
          <w:szCs w:val="22"/>
          <w:lang w:val="en-GB"/>
        </w:rPr>
        <w:t>Mumbai</w:t>
      </w:r>
      <w:r w:rsidR="00EC2C86" w:rsidRPr="00270F92">
        <w:rPr>
          <w:i/>
          <w:sz w:val="22"/>
          <w:szCs w:val="22"/>
          <w:lang w:val="en-GB"/>
        </w:rPr>
        <w:t>.</w:t>
      </w:r>
      <w:r w:rsidR="00E50BAE" w:rsidRPr="00270F92">
        <w:rPr>
          <w:i/>
          <w:sz w:val="22"/>
          <w:szCs w:val="22"/>
          <w:lang w:val="en-GB"/>
        </w:rPr>
        <w:t xml:space="preserve"> </w:t>
      </w:r>
    </w:p>
    <w:p w14:paraId="63EADF77" w14:textId="5E4B709B" w:rsidR="00DE4ED9" w:rsidRPr="00D86B6A" w:rsidRDefault="00DE4ED9" w:rsidP="006D3E3E">
      <w:pPr>
        <w:ind w:left="284" w:hanging="284"/>
        <w:jc w:val="both"/>
        <w:rPr>
          <w:sz w:val="24"/>
          <w:szCs w:val="24"/>
          <w:lang w:val="en-GB"/>
        </w:rPr>
      </w:pPr>
    </w:p>
    <w:sectPr w:rsidR="00DE4ED9" w:rsidRPr="00D86B6A" w:rsidSect="00B014BC">
      <w:type w:val="continuous"/>
      <w:pgSz w:w="11907" w:h="16840" w:code="9"/>
      <w:pgMar w:top="1134" w:right="1134" w:bottom="1134" w:left="1134" w:header="709" w:footer="709"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0DED" w14:textId="77777777" w:rsidR="004606F5" w:rsidRDefault="004606F5">
      <w:r>
        <w:separator/>
      </w:r>
    </w:p>
  </w:endnote>
  <w:endnote w:type="continuationSeparator" w:id="0">
    <w:p w14:paraId="46ACF77C" w14:textId="77777777" w:rsidR="004606F5" w:rsidRDefault="0046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81913" w14:textId="77777777" w:rsidR="004606F5" w:rsidRDefault="004606F5">
      <w:r>
        <w:separator/>
      </w:r>
    </w:p>
  </w:footnote>
  <w:footnote w:type="continuationSeparator" w:id="0">
    <w:p w14:paraId="1933C127" w14:textId="77777777" w:rsidR="004606F5" w:rsidRDefault="00460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A08F1" w14:textId="77777777" w:rsidR="005B4DBB" w:rsidRDefault="005B4DBB">
    <w:pPr>
      <w:pStyle w:val="Header"/>
      <w:rPr>
        <w:sz w:val="22"/>
      </w:rPr>
    </w:pPr>
  </w:p>
  <w:p w14:paraId="15B5E8E9" w14:textId="77777777" w:rsidR="005B4DBB" w:rsidRDefault="005B4DBB">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276D"/>
    <w:multiLevelType w:val="hybridMultilevel"/>
    <w:tmpl w:val="4F340C84"/>
    <w:lvl w:ilvl="0" w:tplc="B150C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5FA2791"/>
    <w:multiLevelType w:val="multilevel"/>
    <w:tmpl w:val="4AE0EB1C"/>
    <w:lvl w:ilvl="0">
      <w:start w:val="1"/>
      <w:numFmt w:val="lowerLetter"/>
      <w:lvlText w:val="%1)"/>
      <w:lvlJc w:val="left"/>
      <w:pPr>
        <w:tabs>
          <w:tab w:val="num" w:pos="34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3EE33DDD"/>
    <w:multiLevelType w:val="multilevel"/>
    <w:tmpl w:val="8CBA4D4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427B3C11"/>
    <w:multiLevelType w:val="multilevel"/>
    <w:tmpl w:val="91306986"/>
    <w:lvl w:ilvl="0">
      <w:start w:val="1"/>
      <w:numFmt w:val="lowerLetter"/>
      <w:lvlText w:val="%1)"/>
      <w:lvlJc w:val="left"/>
      <w:pPr>
        <w:tabs>
          <w:tab w:val="num" w:pos="567"/>
        </w:tabs>
        <w:ind w:firstLine="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458F4D5B"/>
    <w:multiLevelType w:val="multilevel"/>
    <w:tmpl w:val="1C228EE6"/>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45AE58EA"/>
    <w:multiLevelType w:val="multilevel"/>
    <w:tmpl w:val="C6BC9A22"/>
    <w:lvl w:ilvl="0">
      <w:start w:val="1"/>
      <w:numFmt w:val="lowerLetter"/>
      <w:lvlText w:val="%1)"/>
      <w:lvlJc w:val="left"/>
      <w:pPr>
        <w:tabs>
          <w:tab w:val="num" w:pos="567"/>
        </w:tabs>
        <w:ind w:left="567" w:hanging="22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4E542E08"/>
    <w:multiLevelType w:val="multilevel"/>
    <w:tmpl w:val="28163B36"/>
    <w:lvl w:ilvl="0">
      <w:start w:val="1"/>
      <w:numFmt w:val="lowerLetter"/>
      <w:lvlText w:val="%1)"/>
      <w:lvlJc w:val="left"/>
      <w:pPr>
        <w:tabs>
          <w:tab w:val="num" w:pos="34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78E6728D"/>
    <w:multiLevelType w:val="hybridMultilevel"/>
    <w:tmpl w:val="1CD226E4"/>
    <w:lvl w:ilvl="0" w:tplc="FFFFFFFF">
      <w:start w:val="1"/>
      <w:numFmt w:val="lowerLetter"/>
      <w:lvlText w:val="%1)"/>
      <w:lvlJc w:val="left"/>
      <w:pPr>
        <w:tabs>
          <w:tab w:val="num" w:pos="284"/>
        </w:tabs>
        <w:ind w:left="284" w:hanging="28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7CFA5160"/>
    <w:multiLevelType w:val="multilevel"/>
    <w:tmpl w:val="3BF204BA"/>
    <w:lvl w:ilvl="0">
      <w:start w:val="1"/>
      <w:numFmt w:val="lowerLetter"/>
      <w:lvlText w:val="%1)"/>
      <w:lvlJc w:val="left"/>
      <w:pPr>
        <w:tabs>
          <w:tab w:val="num" w:pos="34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7"/>
  </w:num>
  <w:num w:numId="2">
    <w:abstractNumId w:val="2"/>
  </w:num>
  <w:num w:numId="3">
    <w:abstractNumId w:val="4"/>
  </w:num>
  <w:num w:numId="4">
    <w:abstractNumId w:val="5"/>
  </w:num>
  <w:num w:numId="5">
    <w:abstractNumId w:val="3"/>
  </w:num>
  <w:num w:numId="6">
    <w:abstractNumId w:val="8"/>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4E1"/>
    <w:rsid w:val="00004A9D"/>
    <w:rsid w:val="00021E04"/>
    <w:rsid w:val="00042B4F"/>
    <w:rsid w:val="0006783A"/>
    <w:rsid w:val="00073C1C"/>
    <w:rsid w:val="000936D6"/>
    <w:rsid w:val="000B53E1"/>
    <w:rsid w:val="001813E6"/>
    <w:rsid w:val="00183A0C"/>
    <w:rsid w:val="00187D13"/>
    <w:rsid w:val="00191C15"/>
    <w:rsid w:val="001B6DBA"/>
    <w:rsid w:val="00242B57"/>
    <w:rsid w:val="00270F92"/>
    <w:rsid w:val="002A731B"/>
    <w:rsid w:val="002C0303"/>
    <w:rsid w:val="002C5DFB"/>
    <w:rsid w:val="002D3D81"/>
    <w:rsid w:val="003340CB"/>
    <w:rsid w:val="00350FAA"/>
    <w:rsid w:val="00357AA2"/>
    <w:rsid w:val="00424C45"/>
    <w:rsid w:val="004606F5"/>
    <w:rsid w:val="00481FC3"/>
    <w:rsid w:val="004A6CD8"/>
    <w:rsid w:val="004B297F"/>
    <w:rsid w:val="004C1579"/>
    <w:rsid w:val="004C6404"/>
    <w:rsid w:val="004E48FE"/>
    <w:rsid w:val="00544207"/>
    <w:rsid w:val="005756A8"/>
    <w:rsid w:val="005B4DBB"/>
    <w:rsid w:val="005C3298"/>
    <w:rsid w:val="005D64D3"/>
    <w:rsid w:val="005E1812"/>
    <w:rsid w:val="00602830"/>
    <w:rsid w:val="0060298B"/>
    <w:rsid w:val="00612649"/>
    <w:rsid w:val="00653BB8"/>
    <w:rsid w:val="00657291"/>
    <w:rsid w:val="00660887"/>
    <w:rsid w:val="00674A57"/>
    <w:rsid w:val="00676FA6"/>
    <w:rsid w:val="00685EC4"/>
    <w:rsid w:val="006D167E"/>
    <w:rsid w:val="006D3E3E"/>
    <w:rsid w:val="006E4E16"/>
    <w:rsid w:val="00703D13"/>
    <w:rsid w:val="00711FFC"/>
    <w:rsid w:val="007562D2"/>
    <w:rsid w:val="007575DE"/>
    <w:rsid w:val="007876B8"/>
    <w:rsid w:val="007B674C"/>
    <w:rsid w:val="007C45CC"/>
    <w:rsid w:val="007D558F"/>
    <w:rsid w:val="007F1CAC"/>
    <w:rsid w:val="00807B08"/>
    <w:rsid w:val="00831D1B"/>
    <w:rsid w:val="0086263B"/>
    <w:rsid w:val="008801FD"/>
    <w:rsid w:val="00880C62"/>
    <w:rsid w:val="009053FA"/>
    <w:rsid w:val="00906906"/>
    <w:rsid w:val="009138A9"/>
    <w:rsid w:val="00921A7B"/>
    <w:rsid w:val="0092355E"/>
    <w:rsid w:val="00936F25"/>
    <w:rsid w:val="009619B9"/>
    <w:rsid w:val="00965706"/>
    <w:rsid w:val="00970506"/>
    <w:rsid w:val="009A3DFE"/>
    <w:rsid w:val="009B0E1E"/>
    <w:rsid w:val="009C72EB"/>
    <w:rsid w:val="009C7AD4"/>
    <w:rsid w:val="009E14AE"/>
    <w:rsid w:val="00A213FB"/>
    <w:rsid w:val="00A36AE1"/>
    <w:rsid w:val="00A45E43"/>
    <w:rsid w:val="00A67075"/>
    <w:rsid w:val="00A9620A"/>
    <w:rsid w:val="00AA0543"/>
    <w:rsid w:val="00AA38AA"/>
    <w:rsid w:val="00AB073D"/>
    <w:rsid w:val="00AC4934"/>
    <w:rsid w:val="00AE7DED"/>
    <w:rsid w:val="00AF4AE5"/>
    <w:rsid w:val="00B014BC"/>
    <w:rsid w:val="00B03E1E"/>
    <w:rsid w:val="00B11EED"/>
    <w:rsid w:val="00B372CB"/>
    <w:rsid w:val="00B576DB"/>
    <w:rsid w:val="00B6606E"/>
    <w:rsid w:val="00B8562B"/>
    <w:rsid w:val="00BD2C74"/>
    <w:rsid w:val="00BD7A5A"/>
    <w:rsid w:val="00C07B93"/>
    <w:rsid w:val="00C278CB"/>
    <w:rsid w:val="00C53E19"/>
    <w:rsid w:val="00CB132F"/>
    <w:rsid w:val="00CB3926"/>
    <w:rsid w:val="00CC76BE"/>
    <w:rsid w:val="00CD71DE"/>
    <w:rsid w:val="00D01541"/>
    <w:rsid w:val="00D43D7A"/>
    <w:rsid w:val="00D86B6A"/>
    <w:rsid w:val="00D92A22"/>
    <w:rsid w:val="00D92F5F"/>
    <w:rsid w:val="00DA02FB"/>
    <w:rsid w:val="00DD6C67"/>
    <w:rsid w:val="00DE0719"/>
    <w:rsid w:val="00DE4625"/>
    <w:rsid w:val="00DE4ED9"/>
    <w:rsid w:val="00E142C8"/>
    <w:rsid w:val="00E325E9"/>
    <w:rsid w:val="00E363F6"/>
    <w:rsid w:val="00E50BAE"/>
    <w:rsid w:val="00EC2C86"/>
    <w:rsid w:val="00ED3CB6"/>
    <w:rsid w:val="00EE2A8A"/>
    <w:rsid w:val="00F150F9"/>
    <w:rsid w:val="00F27A48"/>
    <w:rsid w:val="00F3225E"/>
    <w:rsid w:val="00F55F7B"/>
    <w:rsid w:val="00F624E1"/>
    <w:rsid w:val="00F756FF"/>
    <w:rsid w:val="00F75827"/>
    <w:rsid w:val="00FA43A6"/>
    <w:rsid w:val="00FB1A7D"/>
    <w:rsid w:val="00FC4F2F"/>
    <w:rsid w:val="00FE7DC7"/>
  </w:rsids>
  <m:mathPr>
    <m:mathFont m:val="Cambria Math"/>
    <m:brkBin m:val="before"/>
    <m:brkBinSub m:val="--"/>
    <m:smallFrac m:val="0"/>
    <m:dispDef/>
    <m:lMargin m:val="0"/>
    <m:rMargin m:val="0"/>
    <m:defJc m:val="centerGroup"/>
    <m:wrapIndent m:val="1440"/>
    <m:intLim m:val="subSup"/>
    <m:naryLim m:val="undOvr"/>
  </m:mathPr>
  <w:themeFontLang w:val="es-ES"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FBC346"/>
  <w14:defaultImageDpi w14:val="0"/>
  <w15:docId w15:val="{A0F2CB62-11FE-400A-8A4F-108C2AE1B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Pr>
      <w:sz w:val="22"/>
    </w:rPr>
  </w:style>
  <w:style w:type="character" w:customStyle="1" w:styleId="BodyTextChar">
    <w:name w:val="Body Text Char"/>
    <w:link w:val="BodyText"/>
    <w:uiPriority w:val="99"/>
    <w:semiHidden/>
    <w:rPr>
      <w:lang w:eastAsia="es-E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lang w:eastAsia="es-E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lang w:eastAsia="es-ES"/>
    </w:rPr>
  </w:style>
  <w:style w:type="paragraph" w:styleId="ListParagraph">
    <w:name w:val="List Paragraph"/>
    <w:basedOn w:val="Normal"/>
    <w:uiPriority w:val="34"/>
    <w:qFormat/>
    <w:rsid w:val="00831D1B"/>
    <w:pPr>
      <w:ind w:left="720"/>
      <w:contextualSpacing/>
    </w:pPr>
  </w:style>
  <w:style w:type="character" w:styleId="Hyperlink">
    <w:name w:val="Hyperlink"/>
    <w:basedOn w:val="DefaultParagraphFont"/>
    <w:unhideWhenUsed/>
    <w:rsid w:val="00B372CB"/>
    <w:rPr>
      <w:color w:val="0563C1" w:themeColor="hyperlink"/>
      <w:u w:val="single"/>
    </w:rPr>
  </w:style>
  <w:style w:type="character" w:customStyle="1" w:styleId="UnresolvedMention1">
    <w:name w:val="Unresolved Mention1"/>
    <w:basedOn w:val="DefaultParagraphFont"/>
    <w:uiPriority w:val="99"/>
    <w:semiHidden/>
    <w:unhideWhenUsed/>
    <w:rsid w:val="00B37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489</Words>
  <Characters>2792</Characters>
  <Application>Microsoft Office Word</Application>
  <DocSecurity>0</DocSecurity>
  <Lines>23</Lines>
  <Paragraphs>6</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Instructions for abstract preparation for EAC2012</vt:lpstr>
      <vt:lpstr>Instructions for abstract preparation for EAC2012</vt:lpstr>
      <vt:lpstr>Instructions for abstract preparation for EAC2012</vt:lpstr>
    </vt:vector>
  </TitlesOfParts>
  <Company>UGent</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abstract preparation for EAC2012</dc:title>
  <dc:subject/>
  <dc:creator>Adm</dc:creator>
  <cp:keywords/>
  <cp:lastModifiedBy>Shashank</cp:lastModifiedBy>
  <cp:revision>2</cp:revision>
  <cp:lastPrinted>2020-01-13T14:28:00Z</cp:lastPrinted>
  <dcterms:created xsi:type="dcterms:W3CDTF">2026-09-08T08:34:00Z</dcterms:created>
  <dcterms:modified xsi:type="dcterms:W3CDTF">2026-09-08T08:34:00Z</dcterms:modified>
</cp:coreProperties>
</file>